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福建省文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物局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关于2024年福建省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不可移动文物申请国家文物保护专项资金（第二批）预算评审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公示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根据《国家文物保护专项资金管理办法》（财文〔2018〕178号）和《福建省文物局关于印发福建省文物保护工程六项规定（修订）的通知》等文件要求，我局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于2024年1月22日-1月30日组织专家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开展苦寨坑窑遗址保护展示及环境整治项目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ar-SA"/>
        </w:rPr>
        <w:t>；屈斗宫德化窑遗址—德化窑址、尾林窑址、内坂窑址环境整治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ar-SA"/>
        </w:rPr>
        <w:t>；福建省二宜楼数字化保护及展示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ar-SA"/>
        </w:rPr>
        <w:t>；福建土楼——集庆楼护坎保护修缮工程；福建土楼——福裕楼附属房修缮工程；四堡书坊建筑之林文堂修缮工程；四堡书坊建筑之西园堂修缮工程；宝严寺大殿保护修缮工程；安平桥(五里桥)南安段保护修缮工程；施琅墓道碑保护修缮工程；永春文庙大成殿、戟门修缮工程；水美土堡群（双吉堡）修缮工程；南山宫彩画保护修复工程；青、白礁慈济宫之白礁慈济宫后殿修缮工程；东山柳州祠保护修缮工程；乾建堡保护修缮工程；后眷楼保护修缮工程等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17个项目的预算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现将评审项目、评审专家名单、评审结果予以公示（详见附件），公示时间为2024年1月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日。若有异议，请在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公示期内以电话或书面反映情况。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受理部门及联系电话：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省文旅厅机关纪委，电话：0591-87118868。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福建省文物局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文物保护和考古处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，电话：0591-87604623。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附件：2024年福建省不可移动文物申请国家文物保护专项资金（第二批）预算评审结果。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55" w:firstLineChars="1611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福建省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文物局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CESI仿宋-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Calibri" w:eastAsia="仿宋_GB2312" w:cs="CESI仿宋-GB2312"/>
          <w:sz w:val="32"/>
          <w:szCs w:val="32"/>
          <w:lang w:val="en-US" w:eastAsia="zh-CN"/>
        </w:rPr>
        <w:t xml:space="preserve"> 2024年</w:t>
      </w:r>
      <w:r>
        <w:rPr>
          <w:rFonts w:hint="eastAsia" w:ascii="仿宋_GB2312" w:eastAsia="仿宋_GB2312" w:cs="CESI仿宋-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CESI仿宋-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CESI仿宋-GB2312"/>
          <w:sz w:val="32"/>
          <w:szCs w:val="32"/>
          <w:lang w:val="en-US" w:eastAsia="zh-CN"/>
        </w:rPr>
        <w:t>30</w:t>
      </w:r>
      <w:r>
        <w:rPr>
          <w:rFonts w:hint="eastAsia" w:ascii="仿宋_GB2312" w:hAnsi="Calibri" w:eastAsia="仿宋_GB2312" w:cs="CESI仿宋-GB2312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084"/>
        <w:gridCol w:w="2925"/>
        <w:gridCol w:w="1988"/>
        <w:gridCol w:w="1818"/>
        <w:gridCol w:w="1988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2024年福建省不可移动文物申请国家文物保护专项资金（第二批）预算评审结果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建设单位名称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评审专家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审核金额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屈斗宫德化窑遗址-德化窑址、尾林窑址、内坂窑址环境整治项目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德化县文化体育和旅游局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陈文忠、阮章魁、苏雅文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1870104.00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1304254.70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施琅墓道碑保护修缮工程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泉州市文物局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陈文忠、阮章魁、苏雅文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647600.00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524576.44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福建土楼-集庆楼护坎修缮工程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龙岩市永定区文物局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陈文忠、阮章魁、苏雅文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408040.00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333810.86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福建土楼-福裕楼附属房修缮工程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龙岩市永定区文物局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陈文忠、阮章魁、苏雅文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2381525.00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1477148.29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四堡书坊建筑之林文堂修缮工程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连城县文物保护中心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陈文忠、阮章魁、苏雅文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1195967.28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1008392.59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四堡书坊建筑之西园堂修缮工程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连城县文化体育和旅游局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罗景烈、王慧慧、陈青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1250142.91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761329.15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安平桥（五里桥）南安段保护修缮工程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南安市文化体育和旅游局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罗景烈、王慧慧、陈青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34114417.00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24578114.85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永春文庙之大成殿、戟门修缮工程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永春县文化体育和旅游局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罗景烈、王慧慧、陈青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4752373.00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2993428.47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水美土堡群（双吉堡）修缮工程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沙县区文体和旅游局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罗景烈、王慧慧、陈青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2778360.00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2185194.90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南山宫彩画保护修复工程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华安县文化体育和旅游局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罗景烈、王慧慧、陈青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4169400.00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2740421.53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青、白礁慈济宫之白礁慈济宫后殿修缮工程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漳州台商投资区社会事业管理局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罗景烈、王慧慧、陈青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1275897.00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822719.81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宝严寺大殿保护修缮工程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邵武市博物馆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楼建龙、季宏、王维山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2636624.00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1616779.70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苦寨坑遗址保护展示及环境整治项目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永春县文化体育和旅游局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楼建龙、季宏、王维山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22213563.75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14951299.81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福建省二宜楼数字化保护及展示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华安县文化体育和旅游局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楼建龙、季宏、王维山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4179161.00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2643426.65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东山柳州祠保护修缮工程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洋中镇东山村民委员会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楼建龙、季宏、王维山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2793355.00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1773122.89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乾建堡保护修缮工程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尤溪县文物体育和旅游局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楼建龙、季宏、王维山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2813281.00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2340366.35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后眷楼保护修缮工程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南靖县文物体育和旅游局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楼建龙、季宏、王维山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8252100.00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4713595.09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GE1MmNiNzIzOTQ1NGM1YzJhM2Q2MGUxNzU5ZTIifQ=="/>
  </w:docVars>
  <w:rsids>
    <w:rsidRoot w:val="00000000"/>
    <w:rsid w:val="009A7402"/>
    <w:rsid w:val="025A704C"/>
    <w:rsid w:val="09F14C22"/>
    <w:rsid w:val="0A7E7FEF"/>
    <w:rsid w:val="0DCA34F6"/>
    <w:rsid w:val="0E7F2A33"/>
    <w:rsid w:val="109C4821"/>
    <w:rsid w:val="13AF7C02"/>
    <w:rsid w:val="13EB761C"/>
    <w:rsid w:val="188B03D9"/>
    <w:rsid w:val="1B303E42"/>
    <w:rsid w:val="1B6442DF"/>
    <w:rsid w:val="1F627003"/>
    <w:rsid w:val="1FDE12C1"/>
    <w:rsid w:val="21204ACC"/>
    <w:rsid w:val="22801656"/>
    <w:rsid w:val="259E4B30"/>
    <w:rsid w:val="34192BDE"/>
    <w:rsid w:val="373AE4B6"/>
    <w:rsid w:val="3A267238"/>
    <w:rsid w:val="3AAD78F3"/>
    <w:rsid w:val="3E027E57"/>
    <w:rsid w:val="3E6042F2"/>
    <w:rsid w:val="431B2DF1"/>
    <w:rsid w:val="465D1045"/>
    <w:rsid w:val="48525C10"/>
    <w:rsid w:val="51C166EB"/>
    <w:rsid w:val="5F645F89"/>
    <w:rsid w:val="60407066"/>
    <w:rsid w:val="61007D7B"/>
    <w:rsid w:val="64D94D23"/>
    <w:rsid w:val="666B001C"/>
    <w:rsid w:val="66C562D0"/>
    <w:rsid w:val="6844204B"/>
    <w:rsid w:val="6A61194C"/>
    <w:rsid w:val="704B38B7"/>
    <w:rsid w:val="73B55C84"/>
    <w:rsid w:val="75CD61DE"/>
    <w:rsid w:val="77CF0BB5"/>
    <w:rsid w:val="7BFF172E"/>
    <w:rsid w:val="7C1F5441"/>
    <w:rsid w:val="7C3062D9"/>
    <w:rsid w:val="7DC035D8"/>
    <w:rsid w:val="7E75086B"/>
    <w:rsid w:val="7F032C71"/>
    <w:rsid w:val="8CB70EE3"/>
    <w:rsid w:val="BEFF482A"/>
    <w:rsid w:val="D57B2C32"/>
    <w:rsid w:val="F17B17C0"/>
    <w:rsid w:val="FB5EFF15"/>
    <w:rsid w:val="FBFD14D8"/>
    <w:rsid w:val="FE17B4CD"/>
    <w:rsid w:val="FF6B8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 w:val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480</Characters>
  <Lines>0</Lines>
  <Paragraphs>0</Paragraphs>
  <TotalTime>6</TotalTime>
  <ScaleCrop>false</ScaleCrop>
  <LinksUpToDate>false</LinksUpToDate>
  <CharactersWithSpaces>517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2023-03-31T02:02:00Z</dcterms:created>
  <dc:creator>Administrator</dc:creator>
  <cp:lastModifiedBy>吴小华</cp:lastModifiedBy>
  <cp:lastPrinted>2024-01-31T23:04:00Z</cp:lastPrinted>
  <dcterms:modified xsi:type="dcterms:W3CDTF">2024-02-01T07:04:00Z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3B812AA335568D5FFE37AE658D289D5B</vt:lpwstr>
  </property>
</Properties>
</file>