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bCs/>
          <w:sz w:val="36"/>
          <w:szCs w:val="36"/>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b/>
          <w:bCs/>
          <w:sz w:val="40"/>
          <w:szCs w:val="40"/>
        </w:rPr>
      </w:pPr>
      <w:r>
        <w:rPr>
          <w:rFonts w:hint="eastAsia" w:ascii="仿宋_GB2312" w:hAnsi="宋体" w:eastAsia="仿宋_GB2312"/>
          <w:sz w:val="32"/>
          <w:szCs w:val="32"/>
        </w:rPr>
        <w:t>闽文物字〔</w:t>
      </w:r>
      <w:r>
        <w:rPr>
          <w:rFonts w:hint="eastAsia" w:ascii="仿宋_GB2312" w:hAnsi="宋体" w:eastAsia="仿宋_GB2312"/>
          <w:sz w:val="32"/>
          <w:szCs w:val="32"/>
          <w:lang w:val="en-US" w:eastAsia="zh-CN"/>
        </w:rPr>
        <w:t>2022</w:t>
      </w:r>
      <w:r>
        <w:rPr>
          <w:rFonts w:hint="eastAsia" w:ascii="仿宋_GB2312" w:hAnsi="宋体" w:eastAsia="仿宋_GB2312"/>
          <w:sz w:val="32"/>
          <w:szCs w:val="32"/>
        </w:rPr>
        <w:t>〕</w:t>
      </w:r>
      <w:r>
        <w:rPr>
          <w:rFonts w:hint="eastAsia" w:ascii="仿宋_GB2312" w:hAnsi="宋体" w:eastAsia="仿宋_GB2312"/>
          <w:sz w:val="32"/>
          <w:szCs w:val="32"/>
          <w:lang w:val="en-US" w:eastAsia="zh-CN"/>
        </w:rPr>
        <w:t>91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bCs/>
          <w:sz w:val="36"/>
          <w:szCs w:val="36"/>
        </w:rPr>
      </w:pPr>
    </w:p>
    <w:p>
      <w:pPr>
        <w:spacing w:line="590" w:lineRule="exact"/>
        <w:jc w:val="center"/>
        <w:rPr>
          <w:rFonts w:hint="eastAsia" w:ascii="方正小标宋简体" w:hAnsi="方正小标宋简体" w:eastAsia="方正小标宋简体" w:cs="方正小标宋简体"/>
          <w:sz w:val="44"/>
          <w:szCs w:val="44"/>
          <w:lang w:eastAsia="zh-CN"/>
        </w:rPr>
      </w:pPr>
    </w:p>
    <w:p>
      <w:pPr>
        <w:spacing w:line="590" w:lineRule="exact"/>
        <w:jc w:val="center"/>
        <w:rPr>
          <w:rFonts w:hint="eastAsia" w:ascii="仿宋" w:hAnsi="仿宋" w:eastAsia="仿宋" w:cs="仿宋"/>
          <w:sz w:val="44"/>
          <w:szCs w:val="44"/>
        </w:rPr>
      </w:pPr>
      <w:r>
        <w:rPr>
          <w:rFonts w:hint="eastAsia" w:ascii="仿宋" w:hAnsi="仿宋" w:eastAsia="仿宋" w:cs="仿宋"/>
          <w:sz w:val="44"/>
          <w:szCs w:val="44"/>
          <w:lang w:eastAsia="zh-CN"/>
        </w:rPr>
        <w:t>福建省文物局</w:t>
      </w:r>
      <w:r>
        <w:rPr>
          <w:rFonts w:hint="eastAsia" w:ascii="仿宋" w:hAnsi="仿宋" w:eastAsia="仿宋" w:cs="仿宋"/>
          <w:sz w:val="44"/>
          <w:szCs w:val="44"/>
        </w:rPr>
        <w:t>关于报名参加第九届中国博物馆及相关产品与技术博览会的</w:t>
      </w:r>
      <w:r>
        <w:rPr>
          <w:rFonts w:hint="eastAsia" w:ascii="仿宋" w:hAnsi="仿宋" w:eastAsia="仿宋" w:cs="仿宋"/>
          <w:sz w:val="44"/>
          <w:szCs w:val="44"/>
          <w:lang w:eastAsia="zh-CN"/>
        </w:rPr>
        <w:t>补充</w:t>
      </w:r>
      <w:r>
        <w:rPr>
          <w:rFonts w:hint="eastAsia" w:ascii="仿宋" w:hAnsi="仿宋" w:eastAsia="仿宋" w:cs="仿宋"/>
          <w:sz w:val="44"/>
          <w:szCs w:val="44"/>
        </w:rPr>
        <w:t>通知</w:t>
      </w:r>
    </w:p>
    <w:p>
      <w:pPr>
        <w:spacing w:line="590" w:lineRule="exact"/>
        <w:jc w:val="center"/>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40" w:lineRule="exact"/>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各设区市、平潭综合实验区文物局，各省属博物馆：</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40" w:lineRule="exact"/>
        <w:ind w:left="0" w:right="0" w:firstLine="0"/>
        <w:jc w:val="left"/>
        <w:textAlignment w:val="auto"/>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由国家文物局、河南省人民政府指导，中国博物馆协会、中国自然科学博物馆学会、郑州市人民政府共同主办的第九届“中国博物馆及相关产品与技术博览会”（以下简称“博博会”）将于今年4月21日至24日在郑州国际会展中心举办。我局已于2021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月下发</w:t>
      </w:r>
      <w:r>
        <w:rPr>
          <w:rFonts w:hint="eastAsia" w:ascii="仿宋_GB2312" w:hAnsi="宋体" w:eastAsia="仿宋_GB2312" w:cs="宋体"/>
          <w:sz w:val="32"/>
          <w:szCs w:val="32"/>
          <w:lang w:eastAsia="zh-CN"/>
        </w:rPr>
        <w:t>了《</w:t>
      </w:r>
      <w:r>
        <w:rPr>
          <w:rFonts w:hint="eastAsia" w:ascii="仿宋_GB2312" w:hAnsi="宋体" w:eastAsia="仿宋_GB2312" w:cs="宋体"/>
          <w:sz w:val="32"/>
          <w:szCs w:val="32"/>
        </w:rPr>
        <w:t>福建省文物局关于报名参加第九届中国博物馆及相关产品与技术博览会的通知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闽文物字〔2021〕226号</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，为</w:t>
      </w:r>
      <w:r>
        <w:rPr>
          <w:rFonts w:hint="eastAsia" w:ascii="仿宋_GB2312" w:hAnsi="宋体" w:eastAsia="仿宋_GB2312" w:cs="宋体"/>
          <w:sz w:val="32"/>
          <w:szCs w:val="32"/>
          <w:lang w:eastAsia="zh-CN"/>
        </w:rPr>
        <w:t>了进一步</w:t>
      </w:r>
      <w:r>
        <w:rPr>
          <w:rFonts w:hint="eastAsia" w:ascii="仿宋_GB2312" w:hAnsi="宋体" w:eastAsia="仿宋_GB2312" w:cs="宋体"/>
          <w:sz w:val="32"/>
          <w:szCs w:val="32"/>
        </w:rPr>
        <w:t>做好参会相关准备工作，现将有关情况</w:t>
      </w:r>
      <w:r>
        <w:rPr>
          <w:rFonts w:hint="eastAsia" w:ascii="仿宋_GB2312" w:hAnsi="宋体" w:eastAsia="仿宋_GB2312" w:cs="宋体"/>
          <w:sz w:val="32"/>
          <w:szCs w:val="32"/>
          <w:lang w:eastAsia="zh-CN"/>
        </w:rPr>
        <w:t>补充</w:t>
      </w:r>
      <w:r>
        <w:rPr>
          <w:rFonts w:hint="eastAsia" w:ascii="仿宋_GB2312" w:hAnsi="宋体" w:eastAsia="仿宋_GB2312" w:cs="宋体"/>
          <w:sz w:val="32"/>
          <w:szCs w:val="32"/>
        </w:rPr>
        <w:t>通知如下：</w:t>
      </w:r>
    </w:p>
    <w:p>
      <w:pPr>
        <w:keepNext w:val="0"/>
        <w:keepLines w:val="0"/>
        <w:pageBreakBefore w:val="0"/>
        <w:kinsoku/>
        <w:overflowPunct/>
        <w:topLinePunct w:val="0"/>
        <w:autoSpaceDE/>
        <w:autoSpaceDN/>
        <w:bidi w:val="0"/>
        <w:adjustRightInd/>
        <w:snapToGrid/>
        <w:spacing w:line="540" w:lineRule="exact"/>
        <w:ind w:firstLine="645"/>
        <w:textAlignment w:val="auto"/>
        <w:rPr>
          <w:rFonts w:ascii="仿宋_GB2312" w:hAnsi="宋体" w:eastAsia="黑体" w:cs="宋体"/>
          <w:sz w:val="32"/>
          <w:szCs w:val="32"/>
        </w:rPr>
      </w:pPr>
      <w:r>
        <w:rPr>
          <w:rFonts w:hint="eastAsia" w:ascii="黑体" w:hAnsi="宋体" w:eastAsia="黑体" w:cs="宋体"/>
          <w:sz w:val="32"/>
          <w:szCs w:val="32"/>
        </w:rPr>
        <w:t>一、展览组织</w:t>
      </w:r>
    </w:p>
    <w:p>
      <w:pPr>
        <w:keepNext w:val="0"/>
        <w:keepLines w:val="0"/>
        <w:pageBreakBefore w:val="0"/>
        <w:kinsoku/>
        <w:overflowPunct/>
        <w:topLinePunct w:val="0"/>
        <w:autoSpaceDE/>
        <w:autoSpaceDN/>
        <w:bidi w:val="0"/>
        <w:adjustRightInd/>
        <w:snapToGrid/>
        <w:spacing w:line="540" w:lineRule="exact"/>
        <w:ind w:firstLine="560"/>
        <w:textAlignment w:val="auto"/>
        <w:rPr>
          <w:rFonts w:ascii="仿宋_GB2312" w:hAnsi="宋体" w:eastAsia="仿宋_GB2312" w:cs="宋体"/>
          <w:sz w:val="32"/>
          <w:szCs w:val="32"/>
        </w:rPr>
      </w:pPr>
      <w:r>
        <w:rPr>
          <w:rFonts w:hint="eastAsia" w:ascii="仿宋_GB2312" w:hAnsi="宋体" w:eastAsia="仿宋_GB2312" w:cs="宋体"/>
          <w:sz w:val="32"/>
          <w:szCs w:val="32"/>
        </w:rPr>
        <w:t>为</w:t>
      </w:r>
      <w:r>
        <w:rPr>
          <w:rFonts w:hint="eastAsia" w:ascii="仿宋_GB2312" w:hAnsi="宋体" w:eastAsia="仿宋_GB2312" w:cs="宋体"/>
          <w:sz w:val="32"/>
          <w:szCs w:val="32"/>
          <w:lang w:eastAsia="zh-CN"/>
        </w:rPr>
        <w:t>更好</w:t>
      </w:r>
      <w:r>
        <w:rPr>
          <w:rFonts w:hint="eastAsia" w:ascii="仿宋_GB2312" w:hAnsi="宋体" w:eastAsia="仿宋_GB2312" w:cs="宋体"/>
          <w:sz w:val="32"/>
          <w:szCs w:val="32"/>
        </w:rPr>
        <w:t>宣传福建博物馆，</w:t>
      </w:r>
      <w:r>
        <w:rPr>
          <w:rFonts w:hint="eastAsia" w:ascii="仿宋_GB2312" w:hAnsi="宋体" w:eastAsia="仿宋_GB2312" w:cs="宋体"/>
          <w:sz w:val="32"/>
          <w:szCs w:val="32"/>
          <w:lang w:eastAsia="zh-CN"/>
        </w:rPr>
        <w:t>进一步</w:t>
      </w:r>
      <w:r>
        <w:rPr>
          <w:rFonts w:hint="eastAsia" w:ascii="仿宋_GB2312" w:hAnsi="宋体" w:eastAsia="仿宋_GB2312" w:cs="宋体"/>
          <w:sz w:val="32"/>
          <w:szCs w:val="32"/>
        </w:rPr>
        <w:t>提升我省博物馆的影响力，我局拟</w:t>
      </w:r>
      <w:r>
        <w:rPr>
          <w:rFonts w:hint="eastAsia" w:ascii="仿宋_GB2312" w:hAnsi="宋体" w:eastAsia="仿宋_GB2312" w:cs="宋体"/>
          <w:sz w:val="32"/>
          <w:szCs w:val="32"/>
          <w:lang w:eastAsia="zh-CN"/>
        </w:rPr>
        <w:t>在第九届“博博会”</w:t>
      </w:r>
      <w:r>
        <w:rPr>
          <w:rFonts w:hint="eastAsia" w:ascii="仿宋_GB2312" w:hAnsi="宋体" w:eastAsia="仿宋_GB2312" w:cs="宋体"/>
          <w:sz w:val="32"/>
          <w:szCs w:val="32"/>
        </w:rPr>
        <w:t>组团参展，设立福建展区，由福建省文物局主办，福建省昙石山遗址博物馆具体承办。届时将根据各申报单位提供的参展项目材料统筹划分展览区域，统一进行布展。</w:t>
      </w:r>
    </w:p>
    <w:p>
      <w:pPr>
        <w:keepNext w:val="0"/>
        <w:keepLines w:val="0"/>
        <w:pageBreakBefore w:val="0"/>
        <w:numPr>
          <w:ilvl w:val="0"/>
          <w:numId w:val="1"/>
        </w:numPr>
        <w:kinsoku/>
        <w:overflowPunct/>
        <w:topLinePunct w:val="0"/>
        <w:autoSpaceDE/>
        <w:autoSpaceDN/>
        <w:bidi w:val="0"/>
        <w:adjustRightInd/>
        <w:snapToGrid/>
        <w:spacing w:line="540" w:lineRule="exact"/>
        <w:ind w:firstLine="645"/>
        <w:textAlignment w:val="auto"/>
        <w:rPr>
          <w:rFonts w:ascii="黑体" w:hAnsi="宋体" w:eastAsia="黑体" w:cs="宋体"/>
          <w:sz w:val="32"/>
          <w:szCs w:val="32"/>
        </w:rPr>
      </w:pPr>
      <w:r>
        <w:rPr>
          <w:rFonts w:hint="eastAsia" w:ascii="黑体" w:hAnsi="宋体" w:eastAsia="黑体" w:cs="宋体"/>
          <w:sz w:val="32"/>
          <w:szCs w:val="32"/>
        </w:rPr>
        <w:t>展示内容</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福建展区现场将集中展现我省博物馆在文物保护、藏品利用、数字研发及教育资源运用和学术研究等方面的最新成果。展示内容包括文创产品（可展示或销售）、数字化项目（可展示或互动）、世界文化遗产及参展单位专题宣传片等。</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黑体" w:hAnsi="宋体" w:eastAsia="黑体" w:cs="宋体"/>
          <w:sz w:val="32"/>
          <w:szCs w:val="32"/>
          <w:lang w:eastAsia="zh-CN"/>
        </w:rPr>
      </w:pPr>
      <w:r>
        <w:rPr>
          <w:rFonts w:hint="eastAsia" w:ascii="黑体" w:hAnsi="宋体" w:eastAsia="黑体" w:cs="宋体"/>
          <w:sz w:val="32"/>
          <w:szCs w:val="32"/>
        </w:rPr>
        <w:t>三、报名材料及时间</w:t>
      </w:r>
      <w:r>
        <w:rPr>
          <w:rFonts w:hint="eastAsia" w:ascii="黑体" w:hAnsi="宋体" w:eastAsia="黑体" w:cs="宋体"/>
          <w:sz w:val="32"/>
          <w:szCs w:val="32"/>
          <w:lang w:eastAsia="zh-CN"/>
        </w:rPr>
        <w:t>要求</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根据前期通知，</w:t>
      </w:r>
      <w:r>
        <w:rPr>
          <w:rFonts w:hint="eastAsia" w:ascii="仿宋_GB2312" w:hAnsi="宋体" w:eastAsia="仿宋_GB2312" w:cs="宋体"/>
          <w:sz w:val="32"/>
          <w:szCs w:val="32"/>
        </w:rPr>
        <w:t>目前有17家博物馆（包括非国有博物馆）报名，并提供</w:t>
      </w:r>
      <w:r>
        <w:rPr>
          <w:rFonts w:hint="eastAsia" w:ascii="仿宋_GB2312" w:hAnsi="宋体" w:eastAsia="仿宋_GB2312" w:cs="宋体"/>
          <w:sz w:val="32"/>
          <w:szCs w:val="32"/>
          <w:lang w:eastAsia="zh-CN"/>
        </w:rPr>
        <w:t>了</w:t>
      </w:r>
      <w:r>
        <w:rPr>
          <w:rFonts w:hint="eastAsia" w:ascii="仿宋_GB2312" w:hAnsi="宋体" w:eastAsia="仿宋_GB2312" w:cs="宋体"/>
          <w:sz w:val="32"/>
          <w:szCs w:val="32"/>
        </w:rPr>
        <w:t>相关参展项目材料。为突出参展内容的特色，避免重置，近期</w:t>
      </w:r>
      <w:r>
        <w:rPr>
          <w:rFonts w:hint="eastAsia" w:ascii="仿宋_GB2312" w:hAnsi="宋体" w:eastAsia="仿宋_GB2312" w:cs="宋体"/>
          <w:sz w:val="32"/>
          <w:szCs w:val="32"/>
          <w:lang w:eastAsia="zh-CN"/>
        </w:rPr>
        <w:t>将由</w:t>
      </w:r>
      <w:r>
        <w:rPr>
          <w:rFonts w:hint="eastAsia" w:ascii="仿宋_GB2312" w:hAnsi="宋体" w:eastAsia="仿宋_GB2312" w:cs="宋体"/>
          <w:sz w:val="32"/>
          <w:szCs w:val="32"/>
        </w:rPr>
        <w:t>福建省昙石山遗址博物馆</w:t>
      </w:r>
      <w:r>
        <w:rPr>
          <w:rFonts w:hint="eastAsia" w:ascii="仿宋_GB2312" w:hAnsi="宋体" w:eastAsia="仿宋_GB2312" w:cs="宋体"/>
          <w:sz w:val="32"/>
          <w:szCs w:val="32"/>
          <w:lang w:eastAsia="zh-CN"/>
        </w:rPr>
        <w:t>牵头</w:t>
      </w:r>
      <w:r>
        <w:rPr>
          <w:rFonts w:hint="eastAsia" w:ascii="仿宋_GB2312" w:hAnsi="宋体" w:eastAsia="仿宋_GB2312" w:cs="宋体"/>
          <w:sz w:val="32"/>
          <w:szCs w:val="32"/>
        </w:rPr>
        <w:t>开展参展项目的实地考察挑选工作。</w:t>
      </w:r>
      <w:r>
        <w:rPr>
          <w:rFonts w:hint="eastAsia" w:ascii="仿宋_GB2312" w:hAnsi="宋体" w:eastAsia="仿宋_GB2312" w:cs="宋体"/>
          <w:sz w:val="32"/>
          <w:szCs w:val="32"/>
          <w:lang w:eastAsia="zh-CN"/>
        </w:rPr>
        <w:t>有意愿参加尚</w:t>
      </w:r>
      <w:r>
        <w:rPr>
          <w:rFonts w:hint="eastAsia" w:ascii="仿宋_GB2312" w:hAnsi="宋体" w:eastAsia="仿宋_GB2312" w:cs="宋体"/>
          <w:sz w:val="32"/>
          <w:szCs w:val="32"/>
        </w:rPr>
        <w:t>未报名的单位，请于3月15日前与经办人联系，</w:t>
      </w:r>
      <w:r>
        <w:rPr>
          <w:rFonts w:hint="eastAsia" w:ascii="仿宋_GB2312" w:hAnsi="宋体" w:eastAsia="仿宋_GB2312" w:cs="宋体"/>
          <w:sz w:val="32"/>
          <w:szCs w:val="32"/>
          <w:lang w:eastAsia="zh-CN"/>
        </w:rPr>
        <w:t>报名</w:t>
      </w:r>
      <w:r>
        <w:rPr>
          <w:rFonts w:hint="eastAsia" w:ascii="仿宋_GB2312" w:hAnsi="宋体" w:eastAsia="仿宋_GB2312" w:cs="宋体"/>
          <w:sz w:val="32"/>
          <w:szCs w:val="32"/>
        </w:rPr>
        <w:t>参展。</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黑体" w:hAnsi="宋体" w:eastAsia="黑体" w:cs="宋体"/>
          <w:sz w:val="32"/>
          <w:szCs w:val="32"/>
        </w:rPr>
      </w:pPr>
      <w:r>
        <w:rPr>
          <w:rFonts w:hint="eastAsia" w:ascii="黑体" w:hAnsi="宋体" w:eastAsia="黑体" w:cs="宋体"/>
          <w:sz w:val="32"/>
          <w:szCs w:val="32"/>
        </w:rPr>
        <w:t>四、联系方式</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联系人：陈捷寅   崔  晗   </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电  话：0591-22077898，13459151048（崔晗）      </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邮  箱：</w:t>
      </w:r>
      <w:r>
        <w:fldChar w:fldCharType="begin"/>
      </w:r>
      <w:r>
        <w:instrText xml:space="preserve"> HYPERLINK "mailto:1002125647@qq.com" </w:instrText>
      </w:r>
      <w:r>
        <w:fldChar w:fldCharType="separate"/>
      </w:r>
      <w:r>
        <w:rPr>
          <w:rFonts w:hint="eastAsia" w:ascii="仿宋_GB2312" w:hAnsi="宋体" w:eastAsia="仿宋_GB2312" w:cs="宋体"/>
          <w:sz w:val="32"/>
          <w:szCs w:val="32"/>
        </w:rPr>
        <w:t>1002125647@qq.com</w:t>
      </w:r>
      <w:r>
        <w:rPr>
          <w:rFonts w:hint="eastAsia" w:ascii="仿宋_GB2312" w:hAnsi="宋体" w:eastAsia="仿宋_GB2312" w:cs="宋体"/>
          <w:sz w:val="32"/>
          <w:szCs w:val="32"/>
        </w:rPr>
        <w:fldChar w:fldCharType="end"/>
      </w:r>
    </w:p>
    <w:p>
      <w:pPr>
        <w:keepNext w:val="0"/>
        <w:keepLines w:val="0"/>
        <w:pageBreakBefore w:val="0"/>
        <w:kinsoku/>
        <w:overflowPunct/>
        <w:topLinePunct w:val="0"/>
        <w:autoSpaceDE/>
        <w:autoSpaceDN/>
        <w:bidi w:val="0"/>
        <w:adjustRightInd/>
        <w:snapToGrid/>
        <w:spacing w:line="540" w:lineRule="exact"/>
        <w:ind w:firstLine="640"/>
        <w:textAlignment w:val="auto"/>
        <w:rPr>
          <w:rFonts w:ascii="仿宋_GB2312" w:hAnsi="宋体" w:eastAsia="仿宋_GB2312" w:cs="宋体"/>
          <w:sz w:val="32"/>
          <w:szCs w:val="32"/>
        </w:rPr>
      </w:pPr>
    </w:p>
    <w:p>
      <w:pPr>
        <w:keepNext w:val="0"/>
        <w:keepLines w:val="0"/>
        <w:pageBreakBefore w:val="0"/>
        <w:kinsoku/>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福建省文物局</w:t>
      </w:r>
    </w:p>
    <w:p>
      <w:pPr>
        <w:keepNext w:val="0"/>
        <w:keepLines w:val="0"/>
        <w:pageBreakBefore w:val="0"/>
        <w:kinsoku/>
        <w:wordWrap w:val="0"/>
        <w:overflowPunct/>
        <w:topLinePunct w:val="0"/>
        <w:autoSpaceDE/>
        <w:autoSpaceDN/>
        <w:bidi w:val="0"/>
        <w:adjustRightInd/>
        <w:snapToGrid/>
        <w:spacing w:line="540" w:lineRule="exact"/>
        <w:ind w:firstLine="5120" w:firstLineChars="1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2022年3月7日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jc w:val="center"/>
        <w:rPr>
          <w:rFonts w:hint="eastAsia" w:ascii="仿宋" w:hAnsi="仿宋" w:eastAsia="仿宋" w:cs="仿宋"/>
          <w:sz w:val="44"/>
          <w:szCs w:val="44"/>
        </w:rPr>
      </w:pPr>
      <w:bookmarkStart w:id="0" w:name="_GoBack"/>
      <w:r>
        <w:rPr>
          <w:rFonts w:hint="eastAsia" w:ascii="仿宋" w:hAnsi="仿宋" w:eastAsia="仿宋" w:cs="仿宋"/>
          <w:sz w:val="44"/>
          <w:szCs w:val="44"/>
        </w:rPr>
        <w:t>第九届中国博物馆及相关产品与技术博览会</w:t>
      </w:r>
    </w:p>
    <w:p>
      <w:pPr>
        <w:jc w:val="center"/>
        <w:rPr>
          <w:rFonts w:hint="eastAsia" w:ascii="仿宋" w:hAnsi="仿宋" w:eastAsia="仿宋" w:cs="仿宋"/>
          <w:sz w:val="44"/>
          <w:szCs w:val="44"/>
        </w:rPr>
      </w:pPr>
      <w:r>
        <w:rPr>
          <w:rFonts w:hint="eastAsia" w:ascii="仿宋" w:hAnsi="仿宋" w:eastAsia="仿宋" w:cs="仿宋"/>
          <w:sz w:val="44"/>
          <w:szCs w:val="44"/>
        </w:rPr>
        <w:t>参</w:t>
      </w:r>
      <w:r>
        <w:rPr>
          <w:rFonts w:hint="eastAsia" w:ascii="仿宋" w:hAnsi="仿宋" w:eastAsia="仿宋" w:cs="仿宋"/>
          <w:sz w:val="44"/>
          <w:szCs w:val="44"/>
          <w:lang w:eastAsia="zh-CN"/>
        </w:rPr>
        <w:t>展</w:t>
      </w:r>
      <w:r>
        <w:rPr>
          <w:rFonts w:hint="eastAsia" w:ascii="仿宋" w:hAnsi="仿宋" w:eastAsia="仿宋" w:cs="仿宋"/>
          <w:sz w:val="44"/>
          <w:szCs w:val="44"/>
        </w:rPr>
        <w:t>申报表</w:t>
      </w:r>
    </w:p>
    <w:bookmarkEnd w:id="0"/>
    <w:p>
      <w:pPr>
        <w:spacing w:line="590" w:lineRule="exact"/>
        <w:rPr>
          <w:rFonts w:ascii="仿宋_GB2312" w:hAnsi="宋体" w:eastAsia="仿宋_GB2312" w:cs="宋体"/>
          <w:sz w:val="32"/>
          <w:szCs w:val="32"/>
        </w:rPr>
      </w:pPr>
    </w:p>
    <w:tbl>
      <w:tblPr>
        <w:tblStyle w:val="7"/>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12"/>
        <w:gridCol w:w="1785"/>
        <w:gridCol w:w="1845"/>
        <w:gridCol w:w="195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70"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1512"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申报单位</w:t>
            </w:r>
          </w:p>
        </w:tc>
        <w:tc>
          <w:tcPr>
            <w:tcW w:w="1785"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项目名称</w:t>
            </w:r>
          </w:p>
        </w:tc>
        <w:tc>
          <w:tcPr>
            <w:tcW w:w="1845"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项目类型</w:t>
            </w:r>
          </w:p>
        </w:tc>
        <w:tc>
          <w:tcPr>
            <w:tcW w:w="1950"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联系人</w:t>
            </w:r>
          </w:p>
          <w:p>
            <w:pPr>
              <w:spacing w:line="590" w:lineRule="exact"/>
              <w:jc w:val="center"/>
              <w:rPr>
                <w:rFonts w:ascii="仿宋" w:hAnsi="仿宋" w:eastAsia="仿宋" w:cs="仿宋"/>
                <w:sz w:val="32"/>
                <w:szCs w:val="32"/>
              </w:rPr>
            </w:pPr>
            <w:r>
              <w:rPr>
                <w:rFonts w:hint="eastAsia" w:ascii="仿宋" w:hAnsi="仿宋" w:eastAsia="仿宋" w:cs="仿宋"/>
                <w:sz w:val="32"/>
                <w:szCs w:val="32"/>
              </w:rPr>
              <w:t>及电话</w:t>
            </w:r>
          </w:p>
        </w:tc>
        <w:tc>
          <w:tcPr>
            <w:tcW w:w="994"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70"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1</w:t>
            </w:r>
          </w:p>
        </w:tc>
        <w:tc>
          <w:tcPr>
            <w:tcW w:w="1512" w:type="dxa"/>
            <w:vAlign w:val="center"/>
          </w:tcPr>
          <w:p>
            <w:pPr>
              <w:spacing w:line="590" w:lineRule="exact"/>
              <w:jc w:val="center"/>
              <w:rPr>
                <w:rFonts w:ascii="仿宋" w:hAnsi="仿宋" w:eastAsia="仿宋" w:cs="仿宋"/>
                <w:sz w:val="32"/>
                <w:szCs w:val="32"/>
              </w:rPr>
            </w:pPr>
          </w:p>
        </w:tc>
        <w:tc>
          <w:tcPr>
            <w:tcW w:w="1785" w:type="dxa"/>
            <w:vAlign w:val="center"/>
          </w:tcPr>
          <w:p>
            <w:pPr>
              <w:spacing w:line="590" w:lineRule="exact"/>
              <w:jc w:val="center"/>
              <w:rPr>
                <w:rFonts w:ascii="仿宋" w:hAnsi="仿宋" w:eastAsia="仿宋" w:cs="仿宋"/>
                <w:sz w:val="32"/>
                <w:szCs w:val="32"/>
              </w:rPr>
            </w:pPr>
          </w:p>
        </w:tc>
        <w:tc>
          <w:tcPr>
            <w:tcW w:w="1845" w:type="dxa"/>
            <w:vAlign w:val="center"/>
          </w:tcPr>
          <w:p>
            <w:pPr>
              <w:spacing w:line="590" w:lineRule="exact"/>
              <w:jc w:val="center"/>
              <w:rPr>
                <w:rFonts w:ascii="仿宋" w:hAnsi="仿宋" w:eastAsia="仿宋" w:cs="仿宋"/>
                <w:sz w:val="32"/>
                <w:szCs w:val="32"/>
              </w:rPr>
            </w:pPr>
          </w:p>
        </w:tc>
        <w:tc>
          <w:tcPr>
            <w:tcW w:w="1950" w:type="dxa"/>
            <w:vAlign w:val="center"/>
          </w:tcPr>
          <w:p>
            <w:pPr>
              <w:spacing w:line="590" w:lineRule="exact"/>
              <w:jc w:val="center"/>
              <w:rPr>
                <w:rFonts w:ascii="仿宋" w:hAnsi="仿宋" w:eastAsia="仿宋" w:cs="仿宋"/>
                <w:sz w:val="32"/>
                <w:szCs w:val="32"/>
              </w:rPr>
            </w:pPr>
          </w:p>
        </w:tc>
        <w:tc>
          <w:tcPr>
            <w:tcW w:w="994" w:type="dxa"/>
            <w:vAlign w:val="center"/>
          </w:tcPr>
          <w:p>
            <w:pPr>
              <w:spacing w:line="59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70"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2</w:t>
            </w:r>
          </w:p>
        </w:tc>
        <w:tc>
          <w:tcPr>
            <w:tcW w:w="1512" w:type="dxa"/>
            <w:vAlign w:val="center"/>
          </w:tcPr>
          <w:p>
            <w:pPr>
              <w:spacing w:line="590" w:lineRule="exact"/>
              <w:jc w:val="center"/>
              <w:rPr>
                <w:rFonts w:ascii="仿宋" w:hAnsi="仿宋" w:eastAsia="仿宋" w:cs="仿宋"/>
                <w:sz w:val="32"/>
                <w:szCs w:val="32"/>
              </w:rPr>
            </w:pPr>
          </w:p>
        </w:tc>
        <w:tc>
          <w:tcPr>
            <w:tcW w:w="1785" w:type="dxa"/>
            <w:vAlign w:val="center"/>
          </w:tcPr>
          <w:p>
            <w:pPr>
              <w:spacing w:line="590" w:lineRule="exact"/>
              <w:jc w:val="center"/>
              <w:rPr>
                <w:rFonts w:ascii="仿宋" w:hAnsi="仿宋" w:eastAsia="仿宋" w:cs="仿宋"/>
                <w:sz w:val="32"/>
                <w:szCs w:val="32"/>
              </w:rPr>
            </w:pPr>
          </w:p>
        </w:tc>
        <w:tc>
          <w:tcPr>
            <w:tcW w:w="1845" w:type="dxa"/>
            <w:vAlign w:val="center"/>
          </w:tcPr>
          <w:p>
            <w:pPr>
              <w:spacing w:line="590" w:lineRule="exact"/>
              <w:jc w:val="center"/>
              <w:rPr>
                <w:rFonts w:ascii="仿宋" w:hAnsi="仿宋" w:eastAsia="仿宋" w:cs="仿宋"/>
                <w:sz w:val="32"/>
                <w:szCs w:val="32"/>
              </w:rPr>
            </w:pPr>
          </w:p>
        </w:tc>
        <w:tc>
          <w:tcPr>
            <w:tcW w:w="1950" w:type="dxa"/>
            <w:vAlign w:val="center"/>
          </w:tcPr>
          <w:p>
            <w:pPr>
              <w:spacing w:line="590" w:lineRule="exact"/>
              <w:jc w:val="center"/>
              <w:rPr>
                <w:rFonts w:ascii="仿宋" w:hAnsi="仿宋" w:eastAsia="仿宋" w:cs="仿宋"/>
                <w:sz w:val="32"/>
                <w:szCs w:val="32"/>
              </w:rPr>
            </w:pPr>
          </w:p>
        </w:tc>
        <w:tc>
          <w:tcPr>
            <w:tcW w:w="994" w:type="dxa"/>
            <w:vAlign w:val="center"/>
          </w:tcPr>
          <w:p>
            <w:pPr>
              <w:spacing w:line="59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70" w:type="dxa"/>
            <w:vAlign w:val="center"/>
          </w:tcPr>
          <w:p>
            <w:pPr>
              <w:spacing w:line="590" w:lineRule="exact"/>
              <w:jc w:val="center"/>
              <w:rPr>
                <w:rFonts w:ascii="仿宋" w:hAnsi="仿宋" w:eastAsia="仿宋" w:cs="仿宋"/>
                <w:sz w:val="32"/>
                <w:szCs w:val="32"/>
              </w:rPr>
            </w:pPr>
            <w:r>
              <w:rPr>
                <w:rFonts w:hint="eastAsia" w:ascii="仿宋" w:hAnsi="仿宋" w:eastAsia="仿宋" w:cs="仿宋"/>
                <w:sz w:val="32"/>
                <w:szCs w:val="32"/>
              </w:rPr>
              <w:t>3</w:t>
            </w:r>
          </w:p>
        </w:tc>
        <w:tc>
          <w:tcPr>
            <w:tcW w:w="1512" w:type="dxa"/>
            <w:vAlign w:val="center"/>
          </w:tcPr>
          <w:p>
            <w:pPr>
              <w:spacing w:line="590" w:lineRule="exact"/>
              <w:jc w:val="center"/>
              <w:rPr>
                <w:rFonts w:ascii="仿宋" w:hAnsi="仿宋" w:eastAsia="仿宋" w:cs="仿宋"/>
                <w:sz w:val="32"/>
                <w:szCs w:val="32"/>
              </w:rPr>
            </w:pPr>
          </w:p>
        </w:tc>
        <w:tc>
          <w:tcPr>
            <w:tcW w:w="1785" w:type="dxa"/>
            <w:vAlign w:val="center"/>
          </w:tcPr>
          <w:p>
            <w:pPr>
              <w:spacing w:line="590" w:lineRule="exact"/>
              <w:jc w:val="center"/>
              <w:rPr>
                <w:rFonts w:ascii="仿宋" w:hAnsi="仿宋" w:eastAsia="仿宋" w:cs="仿宋"/>
                <w:sz w:val="32"/>
                <w:szCs w:val="32"/>
              </w:rPr>
            </w:pPr>
          </w:p>
        </w:tc>
        <w:tc>
          <w:tcPr>
            <w:tcW w:w="1845" w:type="dxa"/>
            <w:vAlign w:val="center"/>
          </w:tcPr>
          <w:p>
            <w:pPr>
              <w:spacing w:line="590" w:lineRule="exact"/>
              <w:jc w:val="center"/>
              <w:rPr>
                <w:rFonts w:ascii="仿宋" w:hAnsi="仿宋" w:eastAsia="仿宋" w:cs="仿宋"/>
                <w:sz w:val="32"/>
                <w:szCs w:val="32"/>
              </w:rPr>
            </w:pPr>
          </w:p>
        </w:tc>
        <w:tc>
          <w:tcPr>
            <w:tcW w:w="1950" w:type="dxa"/>
            <w:vAlign w:val="center"/>
          </w:tcPr>
          <w:p>
            <w:pPr>
              <w:spacing w:line="590" w:lineRule="exact"/>
              <w:jc w:val="center"/>
              <w:rPr>
                <w:rFonts w:ascii="仿宋" w:hAnsi="仿宋" w:eastAsia="仿宋" w:cs="仿宋"/>
                <w:sz w:val="32"/>
                <w:szCs w:val="32"/>
              </w:rPr>
            </w:pPr>
          </w:p>
        </w:tc>
        <w:tc>
          <w:tcPr>
            <w:tcW w:w="994" w:type="dxa"/>
            <w:vAlign w:val="center"/>
          </w:tcPr>
          <w:p>
            <w:pPr>
              <w:spacing w:line="590" w:lineRule="exact"/>
              <w:jc w:val="center"/>
              <w:rPr>
                <w:rFonts w:ascii="仿宋" w:hAnsi="仿宋" w:eastAsia="仿宋" w:cs="仿宋"/>
                <w:sz w:val="32"/>
                <w:szCs w:val="32"/>
              </w:rPr>
            </w:pPr>
          </w:p>
        </w:tc>
      </w:tr>
    </w:tbl>
    <w:p>
      <w:pPr>
        <w:spacing w:line="590" w:lineRule="exact"/>
        <w:rPr>
          <w:rFonts w:ascii="仿宋_GB2312" w:hAnsi="宋体" w:eastAsia="仿宋_GB2312" w:cs="宋体"/>
          <w:sz w:val="28"/>
          <w:szCs w:val="28"/>
        </w:rPr>
      </w:pPr>
    </w:p>
    <w:p>
      <w:pPr>
        <w:spacing w:line="590" w:lineRule="exact"/>
        <w:rPr>
          <w:rFonts w:ascii="仿宋_GB2312" w:hAnsi="宋体" w:eastAsia="仿宋_GB2312" w:cs="宋体"/>
          <w:sz w:val="28"/>
          <w:szCs w:val="28"/>
        </w:rPr>
      </w:pPr>
      <w:r>
        <w:rPr>
          <w:rFonts w:hint="eastAsia" w:ascii="仿宋_GB2312" w:hAnsi="宋体" w:eastAsia="仿宋_GB2312" w:cs="宋体"/>
          <w:sz w:val="28"/>
          <w:szCs w:val="28"/>
        </w:rPr>
        <w:t>注：1.项目类型包括：a.文创研发</w:t>
      </w:r>
    </w:p>
    <w:p>
      <w:pPr>
        <w:spacing w:line="590" w:lineRule="exact"/>
        <w:ind w:left="2793" w:leftChars="1330"/>
        <w:rPr>
          <w:rFonts w:ascii="仿宋_GB2312" w:hAnsi="宋体" w:eastAsia="仿宋_GB2312" w:cs="宋体"/>
          <w:sz w:val="28"/>
          <w:szCs w:val="28"/>
        </w:rPr>
      </w:pPr>
      <w:r>
        <w:rPr>
          <w:rFonts w:hint="eastAsia" w:ascii="仿宋_GB2312" w:hAnsi="宋体" w:eastAsia="仿宋_GB2312" w:cs="宋体"/>
          <w:sz w:val="28"/>
          <w:szCs w:val="28"/>
        </w:rPr>
        <w:t>b.数字化开发</w:t>
      </w:r>
    </w:p>
    <w:p>
      <w:pPr>
        <w:spacing w:line="590" w:lineRule="exact"/>
        <w:ind w:left="2793" w:leftChars="1330"/>
        <w:rPr>
          <w:rFonts w:ascii="仿宋_GB2312" w:hAnsi="宋体" w:eastAsia="仿宋_GB2312" w:cs="宋体"/>
          <w:sz w:val="28"/>
          <w:szCs w:val="28"/>
        </w:rPr>
      </w:pPr>
      <w:r>
        <w:rPr>
          <w:rFonts w:hint="eastAsia" w:ascii="仿宋_GB2312" w:hAnsi="宋体" w:eastAsia="仿宋_GB2312" w:cs="宋体"/>
          <w:sz w:val="28"/>
          <w:szCs w:val="28"/>
        </w:rPr>
        <w:t>c.世界遗产展示（图片及视频）</w:t>
      </w:r>
    </w:p>
    <w:p>
      <w:pPr>
        <w:numPr>
          <w:ilvl w:val="0"/>
          <w:numId w:val="2"/>
        </w:numPr>
        <w:spacing w:line="590" w:lineRule="exact"/>
        <w:ind w:left="2799" w:leftChars="266" w:hanging="2240" w:hangingChars="800"/>
        <w:rPr>
          <w:rFonts w:ascii="仿宋_GB2312" w:hAnsi="宋体" w:eastAsia="仿宋_GB2312" w:cs="宋体"/>
          <w:sz w:val="28"/>
          <w:szCs w:val="28"/>
        </w:rPr>
      </w:pPr>
      <w:r>
        <w:rPr>
          <w:rFonts w:hint="eastAsia" w:ascii="仿宋_GB2312" w:hAnsi="宋体" w:eastAsia="仿宋_GB2312" w:cs="宋体"/>
          <w:sz w:val="28"/>
          <w:szCs w:val="28"/>
        </w:rPr>
        <w:t>备注部分填写：a.文创研发方面填写“仅展示”或“可销售”；</w:t>
      </w:r>
    </w:p>
    <w:p>
      <w:pPr>
        <w:spacing w:line="590" w:lineRule="exact"/>
        <w:ind w:left="-1121" w:leftChars="-534" w:firstLine="1960" w:firstLineChars="700"/>
        <w:rPr>
          <w:rFonts w:ascii="仿宋_GB2312" w:hAnsi="宋体" w:eastAsia="仿宋_GB2312" w:cs="宋体"/>
          <w:sz w:val="28"/>
          <w:szCs w:val="28"/>
        </w:rPr>
      </w:pPr>
      <w:r>
        <w:rPr>
          <w:rFonts w:hint="eastAsia" w:ascii="仿宋_GB2312" w:hAnsi="宋体" w:eastAsia="仿宋_GB2312" w:cs="宋体"/>
          <w:sz w:val="28"/>
          <w:szCs w:val="28"/>
        </w:rPr>
        <w:t xml:space="preserve">              b.数字化开发方面填写“仅展示”或“可互动”；</w:t>
      </w:r>
    </w:p>
    <w:p>
      <w:pPr>
        <w:spacing w:line="590" w:lineRule="exact"/>
        <w:ind w:left="3075" w:leftChars="1331" w:hanging="280" w:hangingChars="100"/>
        <w:rPr>
          <w:rFonts w:hint="eastAsia" w:ascii="仿宋_GB2312" w:hAnsi="仿宋_GB2312" w:eastAsia="仿宋_GB2312" w:cs="仿宋_GB2312"/>
          <w:sz w:val="28"/>
          <w:szCs w:val="28"/>
          <w:lang w:val="en-US" w:eastAsia="zh-CN"/>
        </w:rPr>
      </w:pPr>
      <w:r>
        <w:rPr>
          <w:rFonts w:hint="eastAsia" w:ascii="仿宋_GB2312" w:hAnsi="宋体" w:eastAsia="仿宋_GB2312" w:cs="宋体"/>
          <w:sz w:val="28"/>
          <w:szCs w:val="28"/>
        </w:rPr>
        <w:t>c.世界遗产展示方面填写“图文展示”或“多媒体展示”。</w:t>
      </w:r>
    </w:p>
    <w:sectPr>
      <w:headerReference r:id="rId3" w:type="default"/>
      <w:footerReference r:id="rId4" w:type="default"/>
      <w:pgSz w:w="11906" w:h="16838"/>
      <w:pgMar w:top="2098" w:right="1474" w:bottom="147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宋体" w:hAnsi="宋体" w:eastAsia="宋体" w:cs="宋体"/>
        <w:sz w:val="28"/>
        <w:szCs w:val="28"/>
        <w:lang w:val="en-US"/>
      </w:rPr>
    </w:pPr>
    <w:r>
      <w:rPr>
        <w:sz w:val="28"/>
      </w:rPr>
      <mc:AlternateContent>
        <mc:Choice Requires="wps">
          <w:drawing>
            <wp:anchor distT="0" distB="0" distL="114300" distR="114300" simplePos="0" relativeHeight="251660288" behindDoc="0" locked="0" layoutInCell="1" allowOverlap="1">
              <wp:simplePos x="0" y="0"/>
              <wp:positionH relativeFrom="margin">
                <wp:posOffset>4841240</wp:posOffset>
              </wp:positionH>
              <wp:positionV relativeFrom="paragraph">
                <wp:posOffset>-15875</wp:posOffset>
              </wp:positionV>
              <wp:extent cx="63563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356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2</w:t>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1.2pt;margin-top:-1.25pt;height:144pt;width:50.05pt;mso-position-horizontal-relative:margin;z-index:251660288;mso-width-relative:page;mso-height-relative:page;" filled="f" stroked="f" coordsize="21600,21600" o:gfxdata="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tiNOR2QAAAAoBAAAPAAAAAAAAAAEAIAAAACIAAABkcnMvZG93bnJl&#10;di54bWxQSwECFAAUAAAACACHTuJAfFZeiDUCAABiBAAADgAAAAAAAAABACAAAAAoAQAAZHJzL2Uy&#10;b0RvYy54bWxQSwUGAAAAAAYABgBZAQAAz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2</w:t>
                    </w:r>
                    <w:r>
                      <w:rPr>
                        <w:rFonts w:hint="eastAsia" w:asciiTheme="minorEastAsia" w:hAnsiTheme="minorEastAsia" w:cstheme="minorEastAsia"/>
                        <w:sz w:val="28"/>
                        <w:szCs w:val="28"/>
                        <w:lang w:eastAsia="zh-CN"/>
                      </w:rP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27940</wp:posOffset>
              </wp:positionH>
              <wp:positionV relativeFrom="paragraph">
                <wp:posOffset>0</wp:posOffset>
              </wp:positionV>
              <wp:extent cx="866140" cy="2641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6614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pt;margin-top:0pt;height:20.8pt;width:68.2pt;mso-position-horizontal-relative:margin;z-index:251659264;mso-width-relative:page;mso-height-relative:page;" filled="f" stroked="f" coordsize="21600,21600" o:gfxdata="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LYGOrTAAAABQEAAA8AAAAAAAAAAQAgAAAAIgAAAGRycy9kb3ducmV2Lnht&#10;bFBLAQIUABQAAAAIAIdO4kDT/Es6NwIAAGEEAAAOAAAAAAAAAAEAIAAAACIBAABkcnMvZTJvRG9j&#10;LnhtbFBLBQYAAAAABgAGAFkBAADLBQAAAAA=&#10;">
              <v:fill on="f" focussize="0,0"/>
              <v:stroke on="f" weight="0.5pt"/>
              <v:imagedata o:title=""/>
              <o:lock v:ext="edit" aspectratio="f"/>
              <v:textbox inset="0mm,0mm,0mm,0mm">
                <w:txbxContent>
                  <w:p>
                    <w:pPr>
                      <w:pStyle w:val="3"/>
                      <w:ind w:firstLine="280" w:firstLineChars="100"/>
                      <w:rPr>
                        <w:rFonts w:hint="eastAsia" w:asciiTheme="minorEastAsia" w:hAnsiTheme="minorEastAsia" w:eastAsiaTheme="minorEastAsia" w:cstheme="minorEastAsia"/>
                        <w:sz w:val="28"/>
                        <w:szCs w:val="28"/>
                      </w:rPr>
                    </w:pPr>
                  </w:p>
                </w:txbxContent>
              </v:textbox>
            </v:shape>
          </w:pict>
        </mc:Fallback>
      </mc:AlternateConten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478BE"/>
    <w:multiLevelType w:val="singleLevel"/>
    <w:tmpl w:val="9EF478BE"/>
    <w:lvl w:ilvl="0" w:tentative="0">
      <w:start w:val="2"/>
      <w:numFmt w:val="chineseCounting"/>
      <w:suff w:val="nothing"/>
      <w:lvlText w:val="%1、"/>
      <w:lvlJc w:val="left"/>
      <w:rPr>
        <w:rFonts w:hint="eastAsia"/>
      </w:rPr>
    </w:lvl>
  </w:abstractNum>
  <w:abstractNum w:abstractNumId="1">
    <w:nsid w:val="61137DB1"/>
    <w:multiLevelType w:val="singleLevel"/>
    <w:tmpl w:val="61137DB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A5EDA"/>
    <w:rsid w:val="04CF380C"/>
    <w:rsid w:val="0B2C1A87"/>
    <w:rsid w:val="0BC80972"/>
    <w:rsid w:val="13F418A8"/>
    <w:rsid w:val="16FD1CB8"/>
    <w:rsid w:val="1C335DC4"/>
    <w:rsid w:val="1CAB369A"/>
    <w:rsid w:val="1DF3001E"/>
    <w:rsid w:val="242F7161"/>
    <w:rsid w:val="24552269"/>
    <w:rsid w:val="25CD5E2D"/>
    <w:rsid w:val="25ED5E42"/>
    <w:rsid w:val="28BC5384"/>
    <w:rsid w:val="2EB51EB1"/>
    <w:rsid w:val="2FFADF90"/>
    <w:rsid w:val="3176189A"/>
    <w:rsid w:val="32D451CA"/>
    <w:rsid w:val="340F6587"/>
    <w:rsid w:val="36FDECB9"/>
    <w:rsid w:val="3783532C"/>
    <w:rsid w:val="3ABD3039"/>
    <w:rsid w:val="3BEB3B5A"/>
    <w:rsid w:val="3C3053C2"/>
    <w:rsid w:val="3CF21E39"/>
    <w:rsid w:val="3E15426F"/>
    <w:rsid w:val="3E5EC6BA"/>
    <w:rsid w:val="43A73F2B"/>
    <w:rsid w:val="44113C38"/>
    <w:rsid w:val="46824FC4"/>
    <w:rsid w:val="49140F63"/>
    <w:rsid w:val="49921B37"/>
    <w:rsid w:val="4D7225D7"/>
    <w:rsid w:val="4D782BCB"/>
    <w:rsid w:val="5189146D"/>
    <w:rsid w:val="553B32B7"/>
    <w:rsid w:val="573FCE91"/>
    <w:rsid w:val="57E20A6C"/>
    <w:rsid w:val="586A5EDA"/>
    <w:rsid w:val="5AF469F1"/>
    <w:rsid w:val="5B1F0ED7"/>
    <w:rsid w:val="5B9E3ED5"/>
    <w:rsid w:val="5F7F8618"/>
    <w:rsid w:val="5F944AE8"/>
    <w:rsid w:val="5F9F6AE4"/>
    <w:rsid w:val="63A80493"/>
    <w:rsid w:val="69020131"/>
    <w:rsid w:val="69E60329"/>
    <w:rsid w:val="6BF401D2"/>
    <w:rsid w:val="6D1FD015"/>
    <w:rsid w:val="6EFF4E4C"/>
    <w:rsid w:val="71917368"/>
    <w:rsid w:val="748A503C"/>
    <w:rsid w:val="7660621C"/>
    <w:rsid w:val="76D5364B"/>
    <w:rsid w:val="77DF04EA"/>
    <w:rsid w:val="77EDE413"/>
    <w:rsid w:val="7835209D"/>
    <w:rsid w:val="7AA7CCA7"/>
    <w:rsid w:val="7AECE892"/>
    <w:rsid w:val="7BEE4130"/>
    <w:rsid w:val="7DDE71F5"/>
    <w:rsid w:val="7ED775C0"/>
    <w:rsid w:val="7EE5DE11"/>
    <w:rsid w:val="7EFFC059"/>
    <w:rsid w:val="7F713EEE"/>
    <w:rsid w:val="7FCE4E41"/>
    <w:rsid w:val="7FD72FCB"/>
    <w:rsid w:val="7FE30FD3"/>
    <w:rsid w:val="7FF7F4D6"/>
    <w:rsid w:val="8B84ED01"/>
    <w:rsid w:val="95E7C6C5"/>
    <w:rsid w:val="96ABCEE9"/>
    <w:rsid w:val="9BBC2B39"/>
    <w:rsid w:val="9FD53877"/>
    <w:rsid w:val="9FFEA938"/>
    <w:rsid w:val="AC9BF16D"/>
    <w:rsid w:val="ADAFDBE4"/>
    <w:rsid w:val="BBBF2F7C"/>
    <w:rsid w:val="BBCF097F"/>
    <w:rsid w:val="BCF57EC7"/>
    <w:rsid w:val="BED36B75"/>
    <w:rsid w:val="BEECE9CF"/>
    <w:rsid w:val="BF3F7910"/>
    <w:rsid w:val="BFB6AE93"/>
    <w:rsid w:val="BFBF68C5"/>
    <w:rsid w:val="BFFF359D"/>
    <w:rsid w:val="DBEF0797"/>
    <w:rsid w:val="EDDF0F75"/>
    <w:rsid w:val="EDEF4DCC"/>
    <w:rsid w:val="EF7BBC3B"/>
    <w:rsid w:val="EFDB8EB5"/>
    <w:rsid w:val="EFFD677D"/>
    <w:rsid w:val="EFFFC8C9"/>
    <w:rsid w:val="F6FF939C"/>
    <w:rsid w:val="FBAFA989"/>
    <w:rsid w:val="FDDFC54E"/>
    <w:rsid w:val="FDF94D90"/>
    <w:rsid w:val="FDFF1C5F"/>
    <w:rsid w:val="FE3ACF42"/>
    <w:rsid w:val="FFDE50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firstLine="64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widowControl w:val="0"/>
      <w:shd w:val="clear" w:color="auto" w:fill="auto"/>
      <w:spacing w:line="415" w:lineRule="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2020-02-20T08:31:00Z</dcterms:created>
  <dc:creator>GUO</dc:creator>
  <cp:lastModifiedBy>吴小华</cp:lastModifiedBy>
  <cp:lastPrinted>2022-03-09T02:26:00Z</cp:lastPrinted>
  <dcterms:modified xsi:type="dcterms:W3CDTF">2022-03-16T01:33:36Z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E9154C2E0395485B860F38E6D795EFFD</vt:lpwstr>
  </property>
</Properties>
</file>